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E413A" w14:textId="156F9935" w:rsidR="00F85EC6" w:rsidRPr="00AB01D8" w:rsidRDefault="00F85EC6" w:rsidP="00F85EC6">
      <w:pPr>
        <w:rPr>
          <w:rFonts w:ascii="Calibri" w:hAnsi="Calibri" w:cs="Calibri"/>
          <w:sz w:val="20"/>
          <w:szCs w:val="20"/>
        </w:rPr>
      </w:pPr>
      <w:r w:rsidRPr="00AB01D8">
        <w:rPr>
          <w:rFonts w:ascii="Calibri" w:hAnsi="Calibri" w:cs="Calibri"/>
          <w:sz w:val="20"/>
          <w:szCs w:val="20"/>
        </w:rPr>
        <w:t>Is Terry able to use these materials for instruction?</w:t>
      </w:r>
    </w:p>
    <w:p w14:paraId="75555261" w14:textId="77777777" w:rsidR="00F85EC6" w:rsidRPr="00AB01D8" w:rsidRDefault="00F85EC6" w:rsidP="00F85EC6">
      <w:pPr>
        <w:rPr>
          <w:rFonts w:ascii="Calibri" w:hAnsi="Calibri" w:cs="Calibri"/>
          <w:sz w:val="20"/>
          <w:szCs w:val="20"/>
        </w:rPr>
      </w:pPr>
    </w:p>
    <w:tbl>
      <w:tblPr>
        <w:tblStyle w:val="TableGrid"/>
        <w:tblW w:w="0" w:type="auto"/>
        <w:tblLook w:val="04A0" w:firstRow="1" w:lastRow="0" w:firstColumn="1" w:lastColumn="0" w:noHBand="0" w:noVBand="1"/>
      </w:tblPr>
      <w:tblGrid>
        <w:gridCol w:w="4405"/>
        <w:gridCol w:w="1980"/>
        <w:gridCol w:w="6565"/>
      </w:tblGrid>
      <w:tr w:rsidR="00F85EC6" w:rsidRPr="00AB01D8" w14:paraId="0AF62077" w14:textId="77777777" w:rsidTr="004D3413">
        <w:tc>
          <w:tcPr>
            <w:tcW w:w="4405" w:type="dxa"/>
          </w:tcPr>
          <w:p w14:paraId="3983B5C3" w14:textId="77777777" w:rsidR="00F85EC6" w:rsidRPr="00AB01D8" w:rsidRDefault="00F85EC6" w:rsidP="00C73E74">
            <w:pPr>
              <w:rPr>
                <w:rFonts w:ascii="Calibri" w:hAnsi="Calibri" w:cs="Calibri"/>
                <w:sz w:val="20"/>
                <w:szCs w:val="20"/>
              </w:rPr>
            </w:pPr>
            <w:r w:rsidRPr="00AB01D8">
              <w:rPr>
                <w:rFonts w:ascii="Calibri" w:hAnsi="Calibri" w:cs="Calibri"/>
                <w:sz w:val="20"/>
                <w:szCs w:val="20"/>
              </w:rPr>
              <w:t>Item</w:t>
            </w:r>
          </w:p>
        </w:tc>
        <w:tc>
          <w:tcPr>
            <w:tcW w:w="1980" w:type="dxa"/>
          </w:tcPr>
          <w:p w14:paraId="0CE0BB08" w14:textId="77777777" w:rsidR="00F85EC6" w:rsidRPr="00AB01D8" w:rsidRDefault="00F85EC6" w:rsidP="00C73E74">
            <w:pPr>
              <w:rPr>
                <w:rFonts w:ascii="Calibri" w:hAnsi="Calibri" w:cs="Calibri"/>
                <w:sz w:val="20"/>
                <w:szCs w:val="20"/>
              </w:rPr>
            </w:pPr>
            <w:r w:rsidRPr="00AB01D8">
              <w:rPr>
                <w:rFonts w:ascii="Calibri" w:hAnsi="Calibri" w:cs="Calibri"/>
                <w:sz w:val="20"/>
                <w:szCs w:val="20"/>
              </w:rPr>
              <w:t>Ok to use?</w:t>
            </w:r>
          </w:p>
        </w:tc>
        <w:tc>
          <w:tcPr>
            <w:tcW w:w="6565" w:type="dxa"/>
          </w:tcPr>
          <w:p w14:paraId="2473D66F" w14:textId="77777777" w:rsidR="00F85EC6" w:rsidRPr="00AB01D8" w:rsidRDefault="00F85EC6" w:rsidP="00C73E74">
            <w:pPr>
              <w:rPr>
                <w:rFonts w:ascii="Calibri" w:hAnsi="Calibri" w:cs="Calibri"/>
                <w:sz w:val="20"/>
                <w:szCs w:val="20"/>
              </w:rPr>
            </w:pPr>
            <w:r w:rsidRPr="00AB01D8">
              <w:rPr>
                <w:rFonts w:ascii="Calibri" w:hAnsi="Calibri" w:cs="Calibri"/>
                <w:sz w:val="20"/>
                <w:szCs w:val="20"/>
              </w:rPr>
              <w:t>Justification</w:t>
            </w:r>
          </w:p>
        </w:tc>
      </w:tr>
      <w:tr w:rsidR="00F85EC6" w:rsidRPr="00AB01D8" w14:paraId="0D80216D" w14:textId="77777777" w:rsidTr="004D3413">
        <w:tc>
          <w:tcPr>
            <w:tcW w:w="4405" w:type="dxa"/>
          </w:tcPr>
          <w:p w14:paraId="1F483B4A" w14:textId="34F7F928" w:rsidR="00F85EC6" w:rsidRPr="00AB01D8" w:rsidRDefault="00F85EC6" w:rsidP="00C73E74">
            <w:pPr>
              <w:rPr>
                <w:rFonts w:ascii="Calibri" w:hAnsi="Calibri" w:cs="Calibri"/>
                <w:sz w:val="20"/>
                <w:szCs w:val="20"/>
              </w:rPr>
            </w:pPr>
            <w:r w:rsidRPr="00AB01D8">
              <w:rPr>
                <w:rFonts w:ascii="Calibri" w:hAnsi="Calibri" w:cs="Calibri"/>
                <w:sz w:val="20"/>
                <w:szCs w:val="20"/>
              </w:rPr>
              <w:t>Excerpts from Darwin’s book “On the Origin of Species”</w:t>
            </w:r>
          </w:p>
        </w:tc>
        <w:tc>
          <w:tcPr>
            <w:tcW w:w="1980" w:type="dxa"/>
          </w:tcPr>
          <w:p w14:paraId="3117595B" w14:textId="3616B8E3" w:rsidR="00F85EC6" w:rsidRPr="00AB01D8" w:rsidRDefault="004134A9" w:rsidP="00C73E74">
            <w:pPr>
              <w:rPr>
                <w:rFonts w:ascii="Calibri" w:hAnsi="Calibri" w:cs="Calibri"/>
                <w:sz w:val="20"/>
                <w:szCs w:val="20"/>
              </w:rPr>
            </w:pPr>
            <w:r w:rsidRPr="00AB01D8">
              <w:rPr>
                <w:rFonts w:ascii="Calibri" w:hAnsi="Calibri" w:cs="Calibri"/>
                <w:sz w:val="20"/>
                <w:szCs w:val="20"/>
              </w:rPr>
              <w:t>Yes</w:t>
            </w:r>
          </w:p>
        </w:tc>
        <w:tc>
          <w:tcPr>
            <w:tcW w:w="6565" w:type="dxa"/>
          </w:tcPr>
          <w:p w14:paraId="77AA5616" w14:textId="77777777" w:rsidR="004134A9" w:rsidRPr="00AB01D8" w:rsidRDefault="004134A9" w:rsidP="004134A9">
            <w:pPr>
              <w:rPr>
                <w:rFonts w:ascii="Calibri" w:eastAsia="Times New Roman" w:hAnsi="Calibri" w:cs="Calibri"/>
                <w:sz w:val="20"/>
                <w:szCs w:val="20"/>
              </w:rPr>
            </w:pPr>
            <w:r w:rsidRPr="00AB01D8">
              <w:rPr>
                <w:rFonts w:ascii="Calibri" w:hAnsi="Calibri" w:cs="Calibri"/>
                <w:color w:val="202122"/>
                <w:sz w:val="20"/>
                <w:szCs w:val="20"/>
                <w:shd w:val="clear" w:color="auto" w:fill="F7F8FF"/>
              </w:rPr>
              <w:t xml:space="preserve">This work was published before </w:t>
            </w:r>
            <w:proofErr w:type="gramStart"/>
            <w:r w:rsidRPr="00AB01D8">
              <w:rPr>
                <w:rFonts w:ascii="Calibri" w:hAnsi="Calibri" w:cs="Calibri"/>
                <w:color w:val="202122"/>
                <w:sz w:val="20"/>
                <w:szCs w:val="20"/>
                <w:shd w:val="clear" w:color="auto" w:fill="F7F8FF"/>
              </w:rPr>
              <w:t>January 1, 1926, and</w:t>
            </w:r>
            <w:proofErr w:type="gramEnd"/>
            <w:r w:rsidRPr="00AB01D8">
              <w:rPr>
                <w:rFonts w:ascii="Calibri" w:hAnsi="Calibri" w:cs="Calibri"/>
                <w:color w:val="202122"/>
                <w:sz w:val="20"/>
                <w:szCs w:val="20"/>
                <w:shd w:val="clear" w:color="auto" w:fill="F7F8FF"/>
              </w:rPr>
              <w:t xml:space="preserve"> is in the </w:t>
            </w:r>
            <w:hyperlink r:id="rId4" w:tooltip="w:Public domain" w:history="1">
              <w:r w:rsidRPr="00AB01D8">
                <w:rPr>
                  <w:rStyle w:val="Hyperlink"/>
                  <w:rFonts w:ascii="Calibri" w:hAnsi="Calibri" w:cs="Calibri"/>
                  <w:b/>
                  <w:bCs/>
                  <w:color w:val="0645AD"/>
                  <w:sz w:val="20"/>
                  <w:szCs w:val="20"/>
                  <w:u w:val="none"/>
                  <w:shd w:val="clear" w:color="auto" w:fill="F7F8FF"/>
                </w:rPr>
                <w:t>public domain</w:t>
              </w:r>
            </w:hyperlink>
            <w:r w:rsidRPr="00AB01D8">
              <w:rPr>
                <w:rFonts w:ascii="Calibri" w:hAnsi="Calibri" w:cs="Calibri"/>
                <w:color w:val="202122"/>
                <w:sz w:val="20"/>
                <w:szCs w:val="20"/>
                <w:shd w:val="clear" w:color="auto" w:fill="F7F8FF"/>
              </w:rPr>
              <w:t> worldwide because the author died at least 100 years ago.</w:t>
            </w:r>
          </w:p>
          <w:p w14:paraId="67CBB8DF" w14:textId="77777777" w:rsidR="00F85EC6" w:rsidRPr="00AB01D8" w:rsidRDefault="00F85EC6" w:rsidP="00C73E74">
            <w:pPr>
              <w:rPr>
                <w:rFonts w:ascii="Calibri" w:hAnsi="Calibri" w:cs="Calibri"/>
                <w:sz w:val="20"/>
                <w:szCs w:val="20"/>
              </w:rPr>
            </w:pPr>
          </w:p>
        </w:tc>
      </w:tr>
      <w:tr w:rsidR="00F85EC6" w:rsidRPr="00AB01D8" w14:paraId="3E1AE42F" w14:textId="77777777" w:rsidTr="004D3413">
        <w:tc>
          <w:tcPr>
            <w:tcW w:w="4405" w:type="dxa"/>
          </w:tcPr>
          <w:p w14:paraId="078F00FB" w14:textId="3BA5FC27" w:rsidR="00F85EC6" w:rsidRPr="00AB01D8" w:rsidRDefault="00F85EC6" w:rsidP="00C73E74">
            <w:pPr>
              <w:rPr>
                <w:rFonts w:ascii="Calibri" w:hAnsi="Calibri" w:cs="Calibri"/>
                <w:sz w:val="20"/>
                <w:szCs w:val="20"/>
              </w:rPr>
            </w:pPr>
            <w:r w:rsidRPr="00AB01D8">
              <w:rPr>
                <w:rFonts w:ascii="Calibri" w:hAnsi="Calibri" w:cs="Calibri"/>
                <w:sz w:val="20"/>
                <w:szCs w:val="20"/>
              </w:rPr>
              <w:t>A clip from the PBS science documentary “Einstein’s Big Idea” which Terry taped from television</w:t>
            </w:r>
          </w:p>
        </w:tc>
        <w:tc>
          <w:tcPr>
            <w:tcW w:w="1980" w:type="dxa"/>
          </w:tcPr>
          <w:p w14:paraId="1425615F" w14:textId="5F2E2015" w:rsidR="00F85EC6" w:rsidRPr="00AB01D8" w:rsidRDefault="008159E6" w:rsidP="00C73E74">
            <w:pPr>
              <w:rPr>
                <w:rFonts w:ascii="Calibri" w:hAnsi="Calibri" w:cs="Calibri"/>
                <w:sz w:val="20"/>
                <w:szCs w:val="20"/>
              </w:rPr>
            </w:pPr>
            <w:r w:rsidRPr="00AB01D8">
              <w:rPr>
                <w:rFonts w:ascii="Calibri" w:hAnsi="Calibri" w:cs="Calibri"/>
                <w:sz w:val="20"/>
                <w:szCs w:val="20"/>
              </w:rPr>
              <w:t>Yes, in class, not online, for up to one year</w:t>
            </w:r>
          </w:p>
        </w:tc>
        <w:tc>
          <w:tcPr>
            <w:tcW w:w="6565" w:type="dxa"/>
          </w:tcPr>
          <w:p w14:paraId="01CF5A3A" w14:textId="2300F4C2" w:rsidR="008159E6" w:rsidRPr="00AB01D8" w:rsidRDefault="008159E6" w:rsidP="008159E6">
            <w:pPr>
              <w:rPr>
                <w:rFonts w:ascii="Calibri" w:eastAsia="Times New Roman" w:hAnsi="Calibri" w:cs="Calibri"/>
                <w:sz w:val="20"/>
                <w:szCs w:val="20"/>
              </w:rPr>
            </w:pPr>
            <w:hyperlink r:id="rId5" w:anchor=":~:text=Using%20PBS%20Content-,I%20am%20a%20teacher%20and%20I%20want%20to%20hold%20a,PBS%20show%20for%20my%20students.&amp;text=Under%20the%20Fair%20Use%20Guidelines,10%20days%20in%20the%20classroom." w:history="1">
              <w:r w:rsidRPr="00AB01D8">
                <w:rPr>
                  <w:rStyle w:val="Hyperlink"/>
                  <w:rFonts w:ascii="Calibri" w:hAnsi="Calibri" w:cs="Calibri"/>
                  <w:sz w:val="20"/>
                  <w:szCs w:val="20"/>
                  <w:shd w:val="clear" w:color="auto" w:fill="FFFFFF"/>
                </w:rPr>
                <w:t>Under the Fair Use Guidelines of United States Copyright Law, teachers have rights to record any broadcast off television (any station) and use the recording for the next 10 days in the classroom. </w:t>
              </w:r>
            </w:hyperlink>
          </w:p>
          <w:p w14:paraId="79153839" w14:textId="77777777" w:rsidR="00F85EC6" w:rsidRPr="00AB01D8" w:rsidRDefault="00F85EC6" w:rsidP="00C73E74">
            <w:pPr>
              <w:rPr>
                <w:rFonts w:ascii="Calibri" w:hAnsi="Calibri" w:cs="Calibri"/>
                <w:sz w:val="20"/>
                <w:szCs w:val="20"/>
              </w:rPr>
            </w:pPr>
          </w:p>
        </w:tc>
      </w:tr>
      <w:tr w:rsidR="00F85EC6" w:rsidRPr="00AB01D8" w14:paraId="3FE19B32" w14:textId="77777777" w:rsidTr="004D3413">
        <w:tc>
          <w:tcPr>
            <w:tcW w:w="4405" w:type="dxa"/>
          </w:tcPr>
          <w:p w14:paraId="28B0B41F" w14:textId="541B43B7" w:rsidR="00F85EC6" w:rsidRPr="00AB01D8" w:rsidRDefault="00F85EC6" w:rsidP="00C73E74">
            <w:pPr>
              <w:rPr>
                <w:rFonts w:ascii="Calibri" w:hAnsi="Calibri" w:cs="Calibri"/>
                <w:sz w:val="20"/>
                <w:szCs w:val="20"/>
              </w:rPr>
            </w:pPr>
            <w:r w:rsidRPr="00AB01D8">
              <w:rPr>
                <w:rFonts w:ascii="Calibri" w:hAnsi="Calibri" w:cs="Calibri"/>
                <w:sz w:val="20"/>
                <w:szCs w:val="20"/>
              </w:rPr>
              <w:t>Clips from the film “Jurassic Park”</w:t>
            </w:r>
          </w:p>
        </w:tc>
        <w:tc>
          <w:tcPr>
            <w:tcW w:w="1980" w:type="dxa"/>
          </w:tcPr>
          <w:p w14:paraId="1DFAC2F5" w14:textId="275F3BB2" w:rsidR="00F85EC6" w:rsidRPr="00AB01D8" w:rsidRDefault="004D3413" w:rsidP="00C73E74">
            <w:pPr>
              <w:rPr>
                <w:rFonts w:ascii="Calibri" w:hAnsi="Calibri" w:cs="Calibri"/>
                <w:sz w:val="20"/>
                <w:szCs w:val="20"/>
              </w:rPr>
            </w:pPr>
            <w:r w:rsidRPr="00AB01D8">
              <w:rPr>
                <w:rFonts w:ascii="Calibri" w:hAnsi="Calibri" w:cs="Calibri"/>
                <w:sz w:val="20"/>
                <w:szCs w:val="20"/>
              </w:rPr>
              <w:t>Yes, short snippets only, if it has been lawfully purchased, and teacher must be present.</w:t>
            </w:r>
          </w:p>
        </w:tc>
        <w:tc>
          <w:tcPr>
            <w:tcW w:w="6565" w:type="dxa"/>
          </w:tcPr>
          <w:p w14:paraId="5D383BD7" w14:textId="0969D7C2" w:rsidR="004D3413" w:rsidRPr="00AB01D8" w:rsidRDefault="004D3413" w:rsidP="00E73DC5">
            <w:pPr>
              <w:ind w:left="-19" w:firstLine="19"/>
              <w:rPr>
                <w:rFonts w:ascii="Calibri" w:eastAsia="Times New Roman" w:hAnsi="Calibri" w:cs="Calibri"/>
                <w:sz w:val="20"/>
                <w:szCs w:val="20"/>
              </w:rPr>
            </w:pPr>
            <w:hyperlink r:id="rId6" w:history="1">
              <w:r w:rsidRPr="00AB01D8">
                <w:rPr>
                  <w:rStyle w:val="Hyperlink"/>
                  <w:rFonts w:ascii="Calibri" w:hAnsi="Calibri" w:cs="Calibri"/>
                  <w:sz w:val="20"/>
                  <w:szCs w:val="20"/>
                  <w:shd w:val="clear" w:color="auto" w:fill="FFFFFF"/>
                </w:rPr>
                <w:t>Section 110(1) of Title 17 of the United States Code grants a specific</w:t>
              </w:r>
              <w:r w:rsidR="00E73DC5" w:rsidRPr="00AB01D8">
                <w:rPr>
                  <w:rStyle w:val="Hyperlink"/>
                  <w:rFonts w:ascii="Calibri" w:hAnsi="Calibri" w:cs="Calibri"/>
                  <w:sz w:val="20"/>
                  <w:szCs w:val="20"/>
                  <w:shd w:val="clear" w:color="auto" w:fill="FFFFFF"/>
                </w:rPr>
                <w:t xml:space="preserve"> </w:t>
              </w:r>
              <w:r w:rsidRPr="00AB01D8">
                <w:rPr>
                  <w:rStyle w:val="Hyperlink"/>
                  <w:rFonts w:ascii="Calibri" w:hAnsi="Calibri" w:cs="Calibri"/>
                  <w:sz w:val="20"/>
                  <w:szCs w:val="20"/>
                  <w:shd w:val="clear" w:color="auto" w:fill="FFFFFF"/>
                </w:rPr>
                <w:t>e</w:t>
              </w:r>
              <w:r w:rsidRPr="00AB01D8">
                <w:rPr>
                  <w:rStyle w:val="Hyperlink"/>
                  <w:rFonts w:ascii="Calibri" w:hAnsi="Calibri" w:cs="Calibri"/>
                  <w:sz w:val="20"/>
                  <w:szCs w:val="20"/>
                  <w:shd w:val="clear" w:color="auto" w:fill="FFFFFF"/>
                </w:rPr>
                <w:t>xemption from the copyright laws for:</w:t>
              </w:r>
              <w:r w:rsidRPr="00AB01D8">
                <w:rPr>
                  <w:rStyle w:val="Hyperlink"/>
                  <w:rFonts w:ascii="Calibri" w:hAnsi="Calibri" w:cs="Calibri"/>
                  <w:sz w:val="20"/>
                  <w:szCs w:val="20"/>
                </w:rPr>
                <w:br/>
              </w:r>
              <w:r w:rsidRPr="00AB01D8">
                <w:rPr>
                  <w:rStyle w:val="Hyperlink"/>
                  <w:rFonts w:ascii="Calibri" w:hAnsi="Calibri" w:cs="Calibri"/>
                  <w:sz w:val="20"/>
                  <w:szCs w:val="20"/>
                  <w:shd w:val="clear" w:color="auto" w:fill="FFFFFF"/>
                </w:rPr>
                <w:t xml:space="preserve">performance or display of a work by instructors or pupils </w:t>
              </w:r>
              <w:proofErr w:type="gramStart"/>
              <w:r w:rsidRPr="00AB01D8">
                <w:rPr>
                  <w:rStyle w:val="Hyperlink"/>
                  <w:rFonts w:ascii="Calibri" w:hAnsi="Calibri" w:cs="Calibri"/>
                  <w:sz w:val="20"/>
                  <w:szCs w:val="20"/>
                  <w:shd w:val="clear" w:color="auto" w:fill="FFFFFF"/>
                </w:rPr>
                <w:t>in the course of</w:t>
              </w:r>
              <w:proofErr w:type="gramEnd"/>
              <w:r w:rsidRPr="00AB01D8">
                <w:rPr>
                  <w:rStyle w:val="Hyperlink"/>
                  <w:rFonts w:ascii="Calibri" w:hAnsi="Calibri" w:cs="Calibri"/>
                  <w:sz w:val="20"/>
                  <w:szCs w:val="20"/>
                  <w:shd w:val="clear" w:color="auto" w:fill="FFFFFF"/>
                </w:rPr>
                <w:t xml:space="preserve"> face-to-face teaching activities of a nonprofit educational institution, in a classroom or similar place devoted to instruction</w:t>
              </w:r>
            </w:hyperlink>
          </w:p>
          <w:p w14:paraId="38160599" w14:textId="77777777" w:rsidR="00F85EC6" w:rsidRPr="00AB01D8" w:rsidRDefault="00F85EC6" w:rsidP="00C73E74">
            <w:pPr>
              <w:rPr>
                <w:rFonts w:ascii="Calibri" w:hAnsi="Calibri" w:cs="Calibri"/>
                <w:sz w:val="20"/>
                <w:szCs w:val="20"/>
              </w:rPr>
            </w:pPr>
          </w:p>
        </w:tc>
      </w:tr>
      <w:tr w:rsidR="00F85EC6" w:rsidRPr="00AB01D8" w14:paraId="64945385" w14:textId="77777777" w:rsidTr="004D3413">
        <w:tc>
          <w:tcPr>
            <w:tcW w:w="4405" w:type="dxa"/>
          </w:tcPr>
          <w:p w14:paraId="4D0B941F" w14:textId="2D3DE5FE" w:rsidR="00F85EC6" w:rsidRPr="00AB01D8" w:rsidRDefault="00F85EC6" w:rsidP="00C73E74">
            <w:pPr>
              <w:rPr>
                <w:rFonts w:ascii="Calibri" w:hAnsi="Calibri" w:cs="Calibri"/>
                <w:sz w:val="20"/>
                <w:szCs w:val="20"/>
              </w:rPr>
            </w:pPr>
            <w:r w:rsidRPr="00AB01D8">
              <w:rPr>
                <w:rFonts w:ascii="Calibri" w:hAnsi="Calibri" w:cs="Calibri"/>
                <w:sz w:val="20"/>
                <w:szCs w:val="20"/>
              </w:rPr>
              <w:t>Images of the nine planets downloaded from NASA’s website (https://www.nasa.gov/)</w:t>
            </w:r>
          </w:p>
        </w:tc>
        <w:tc>
          <w:tcPr>
            <w:tcW w:w="1980" w:type="dxa"/>
          </w:tcPr>
          <w:p w14:paraId="503E43A0" w14:textId="1950AB2E" w:rsidR="00F85EC6" w:rsidRPr="00AB01D8" w:rsidRDefault="00E73DC5" w:rsidP="00C73E74">
            <w:pPr>
              <w:rPr>
                <w:rFonts w:ascii="Calibri" w:hAnsi="Calibri" w:cs="Calibri"/>
                <w:sz w:val="20"/>
                <w:szCs w:val="20"/>
              </w:rPr>
            </w:pPr>
            <w:r w:rsidRPr="00AB01D8">
              <w:rPr>
                <w:rFonts w:ascii="Calibri" w:hAnsi="Calibri" w:cs="Calibri"/>
                <w:sz w:val="20"/>
                <w:szCs w:val="20"/>
              </w:rPr>
              <w:t>Yes</w:t>
            </w:r>
          </w:p>
        </w:tc>
        <w:tc>
          <w:tcPr>
            <w:tcW w:w="6565" w:type="dxa"/>
          </w:tcPr>
          <w:p w14:paraId="28164D16" w14:textId="1D97C742" w:rsidR="00E73DC5" w:rsidRPr="00AB01D8" w:rsidRDefault="00E73DC5" w:rsidP="00E73DC5">
            <w:pPr>
              <w:rPr>
                <w:rFonts w:ascii="Calibri" w:eastAsia="Times New Roman" w:hAnsi="Calibri" w:cs="Calibri"/>
                <w:sz w:val="20"/>
                <w:szCs w:val="20"/>
              </w:rPr>
            </w:pPr>
            <w:hyperlink r:id="rId7" w:history="1">
              <w:r w:rsidRPr="00AB01D8">
                <w:rPr>
                  <w:rStyle w:val="Hyperlink"/>
                  <w:rFonts w:ascii="Calibri" w:hAnsi="Calibri" w:cs="Calibri"/>
                  <w:sz w:val="20"/>
                  <w:szCs w:val="20"/>
                  <w:shd w:val="clear" w:color="auto" w:fill="FFFFFF"/>
                </w:rPr>
                <w:t>News outlets, schools, and text-book authors may use NASA content without needing explicit permission, subject to compliance with these guidelines.</w:t>
              </w:r>
            </w:hyperlink>
          </w:p>
          <w:p w14:paraId="7FB52D35" w14:textId="77777777" w:rsidR="00F85EC6" w:rsidRPr="00AB01D8" w:rsidRDefault="00F85EC6" w:rsidP="00C73E74">
            <w:pPr>
              <w:rPr>
                <w:rFonts w:ascii="Calibri" w:hAnsi="Calibri" w:cs="Calibri"/>
                <w:sz w:val="20"/>
                <w:szCs w:val="20"/>
              </w:rPr>
            </w:pPr>
          </w:p>
        </w:tc>
      </w:tr>
      <w:tr w:rsidR="00F85EC6" w:rsidRPr="00AB01D8" w14:paraId="0A7FF6DF" w14:textId="77777777" w:rsidTr="004D3413">
        <w:tc>
          <w:tcPr>
            <w:tcW w:w="4405" w:type="dxa"/>
          </w:tcPr>
          <w:p w14:paraId="29550C87" w14:textId="7BDF7483" w:rsidR="00F85EC6" w:rsidRPr="00AB01D8" w:rsidRDefault="00F85EC6" w:rsidP="00C73E74">
            <w:pPr>
              <w:rPr>
                <w:rFonts w:ascii="Calibri" w:hAnsi="Calibri" w:cs="Calibri"/>
                <w:sz w:val="20"/>
                <w:szCs w:val="20"/>
              </w:rPr>
            </w:pPr>
            <w:r w:rsidRPr="00AB01D8">
              <w:rPr>
                <w:rFonts w:ascii="Calibri" w:hAnsi="Calibri" w:cs="Calibri"/>
                <w:sz w:val="20"/>
                <w:szCs w:val="20"/>
              </w:rPr>
              <w:t>Terry’s own original drawings and photographs of animals, trees, and other plants created while on vacation</w:t>
            </w:r>
          </w:p>
        </w:tc>
        <w:tc>
          <w:tcPr>
            <w:tcW w:w="1980" w:type="dxa"/>
          </w:tcPr>
          <w:p w14:paraId="3ECE7082" w14:textId="7522F2F7" w:rsidR="00F85EC6" w:rsidRPr="00AB01D8" w:rsidRDefault="00E73DC5" w:rsidP="00C73E74">
            <w:pPr>
              <w:rPr>
                <w:rFonts w:ascii="Calibri" w:hAnsi="Calibri" w:cs="Calibri"/>
                <w:sz w:val="20"/>
                <w:szCs w:val="20"/>
              </w:rPr>
            </w:pPr>
            <w:r w:rsidRPr="00AB01D8">
              <w:rPr>
                <w:rFonts w:ascii="Calibri" w:hAnsi="Calibri" w:cs="Calibri"/>
                <w:sz w:val="20"/>
                <w:szCs w:val="20"/>
              </w:rPr>
              <w:t>Yes</w:t>
            </w:r>
          </w:p>
        </w:tc>
        <w:tc>
          <w:tcPr>
            <w:tcW w:w="6565" w:type="dxa"/>
          </w:tcPr>
          <w:p w14:paraId="10BF006C" w14:textId="53E00776" w:rsidR="00F85EC6" w:rsidRPr="00AB01D8" w:rsidRDefault="00AB01D8" w:rsidP="00AB01D8">
            <w:pPr>
              <w:ind w:left="-19" w:firstLine="19"/>
              <w:rPr>
                <w:rFonts w:ascii="Calibri" w:hAnsi="Calibri" w:cs="Calibri"/>
                <w:sz w:val="20"/>
                <w:szCs w:val="20"/>
              </w:rPr>
            </w:pPr>
            <w:hyperlink r:id="rId8" w:history="1">
              <w:r w:rsidRPr="00AB01D8">
                <w:rPr>
                  <w:rStyle w:val="Hyperlink"/>
                  <w:rFonts w:ascii="Calibri" w:hAnsi="Calibri" w:cs="Calibri"/>
                  <w:sz w:val="20"/>
                  <w:szCs w:val="20"/>
                </w:rPr>
                <w:t>According to the United States Copyright Office guidelines, the drawings and photos would not be considered works for hire.</w:t>
              </w:r>
            </w:hyperlink>
          </w:p>
        </w:tc>
      </w:tr>
      <w:tr w:rsidR="00F85EC6" w:rsidRPr="00AB01D8" w14:paraId="5FB5ED8B" w14:textId="77777777" w:rsidTr="004D3413">
        <w:tc>
          <w:tcPr>
            <w:tcW w:w="4405" w:type="dxa"/>
          </w:tcPr>
          <w:p w14:paraId="6A2E6F00" w14:textId="5198A6B4" w:rsidR="00F85EC6" w:rsidRPr="00AB01D8" w:rsidRDefault="00F85EC6" w:rsidP="00C73E74">
            <w:pPr>
              <w:rPr>
                <w:rFonts w:ascii="Calibri" w:hAnsi="Calibri" w:cs="Calibri"/>
                <w:sz w:val="20"/>
                <w:szCs w:val="20"/>
              </w:rPr>
            </w:pPr>
            <w:r w:rsidRPr="00AB01D8">
              <w:rPr>
                <w:rFonts w:ascii="Calibri" w:hAnsi="Calibri" w:cs="Calibri"/>
                <w:sz w:val="20"/>
                <w:szCs w:val="20"/>
              </w:rPr>
              <w:t>Terry’s own original quizzes, research, teaching notes and text about Galileo prepared for the course.</w:t>
            </w:r>
          </w:p>
        </w:tc>
        <w:tc>
          <w:tcPr>
            <w:tcW w:w="1980" w:type="dxa"/>
          </w:tcPr>
          <w:p w14:paraId="1265305D" w14:textId="30958721" w:rsidR="00F85EC6" w:rsidRPr="00AB01D8" w:rsidRDefault="00AB01D8" w:rsidP="00C73E74">
            <w:pPr>
              <w:rPr>
                <w:rFonts w:ascii="Calibri" w:hAnsi="Calibri" w:cs="Calibri"/>
                <w:sz w:val="20"/>
                <w:szCs w:val="20"/>
              </w:rPr>
            </w:pPr>
            <w:r w:rsidRPr="00AB01D8">
              <w:rPr>
                <w:rFonts w:ascii="Calibri" w:hAnsi="Calibri" w:cs="Calibri"/>
                <w:sz w:val="20"/>
                <w:szCs w:val="20"/>
              </w:rPr>
              <w:t>Yes, but these may be considered works for hire.</w:t>
            </w:r>
          </w:p>
        </w:tc>
        <w:tc>
          <w:tcPr>
            <w:tcW w:w="6565" w:type="dxa"/>
          </w:tcPr>
          <w:p w14:paraId="4EFD1FB3" w14:textId="77777777" w:rsidR="00F85EC6" w:rsidRPr="00AB01D8" w:rsidRDefault="00F85EC6" w:rsidP="00C73E74">
            <w:pPr>
              <w:rPr>
                <w:rFonts w:ascii="Calibri" w:hAnsi="Calibri" w:cs="Calibri"/>
                <w:sz w:val="20"/>
                <w:szCs w:val="20"/>
              </w:rPr>
            </w:pPr>
          </w:p>
        </w:tc>
      </w:tr>
      <w:tr w:rsidR="00F85EC6" w:rsidRPr="00AB01D8" w14:paraId="64A56080" w14:textId="77777777" w:rsidTr="004D3413">
        <w:tc>
          <w:tcPr>
            <w:tcW w:w="4405" w:type="dxa"/>
          </w:tcPr>
          <w:p w14:paraId="6166CD54" w14:textId="43CC25AD" w:rsidR="00F85EC6" w:rsidRPr="00AB01D8" w:rsidRDefault="00F85EC6" w:rsidP="00C73E74">
            <w:pPr>
              <w:rPr>
                <w:rFonts w:ascii="Calibri" w:hAnsi="Calibri" w:cs="Calibri"/>
                <w:sz w:val="20"/>
                <w:szCs w:val="20"/>
              </w:rPr>
            </w:pPr>
            <w:r w:rsidRPr="00AB01D8">
              <w:rPr>
                <w:rFonts w:ascii="Calibri" w:hAnsi="Calibri" w:cs="Calibri"/>
                <w:sz w:val="20"/>
                <w:szCs w:val="20"/>
              </w:rPr>
              <w:t xml:space="preserve">One-page fact sheet about the Solar System, which Terry designed and compiled using information from </w:t>
            </w:r>
            <w:r w:rsidRPr="00AB01D8">
              <w:rPr>
                <w:rFonts w:ascii="Calibri" w:hAnsi="Calibri" w:cs="Calibri"/>
                <w:sz w:val="20"/>
                <w:szCs w:val="20"/>
              </w:rPr>
              <w:t>multiple</w:t>
            </w:r>
            <w:r w:rsidRPr="00AB01D8">
              <w:rPr>
                <w:rFonts w:ascii="Calibri" w:hAnsi="Calibri" w:cs="Calibri"/>
                <w:sz w:val="20"/>
                <w:szCs w:val="20"/>
              </w:rPr>
              <w:t xml:space="preserve"> sources</w:t>
            </w:r>
          </w:p>
        </w:tc>
        <w:tc>
          <w:tcPr>
            <w:tcW w:w="1980" w:type="dxa"/>
          </w:tcPr>
          <w:p w14:paraId="3FDFF591" w14:textId="77777777" w:rsidR="00F85EC6" w:rsidRPr="00AB01D8" w:rsidRDefault="00F85EC6" w:rsidP="00C73E74">
            <w:pPr>
              <w:rPr>
                <w:rFonts w:ascii="Calibri" w:hAnsi="Calibri" w:cs="Calibri"/>
                <w:sz w:val="20"/>
                <w:szCs w:val="20"/>
              </w:rPr>
            </w:pPr>
          </w:p>
        </w:tc>
        <w:tc>
          <w:tcPr>
            <w:tcW w:w="6565" w:type="dxa"/>
          </w:tcPr>
          <w:p w14:paraId="0DDCA4A7" w14:textId="77777777" w:rsidR="00F85EC6" w:rsidRPr="00AB01D8" w:rsidRDefault="00F85EC6" w:rsidP="00C73E74">
            <w:pPr>
              <w:rPr>
                <w:rFonts w:ascii="Calibri" w:hAnsi="Calibri" w:cs="Calibri"/>
                <w:sz w:val="20"/>
                <w:szCs w:val="20"/>
              </w:rPr>
            </w:pPr>
          </w:p>
        </w:tc>
      </w:tr>
      <w:tr w:rsidR="00F85EC6" w:rsidRPr="00AB01D8" w14:paraId="74C81B61" w14:textId="77777777" w:rsidTr="004D3413">
        <w:tc>
          <w:tcPr>
            <w:tcW w:w="4405" w:type="dxa"/>
          </w:tcPr>
          <w:p w14:paraId="3773F36E" w14:textId="034CBAA7" w:rsidR="00F85EC6" w:rsidRPr="00AB01D8" w:rsidRDefault="00F85EC6" w:rsidP="00C73E74">
            <w:pPr>
              <w:rPr>
                <w:rFonts w:ascii="Calibri" w:hAnsi="Calibri" w:cs="Calibri"/>
                <w:sz w:val="20"/>
                <w:szCs w:val="20"/>
              </w:rPr>
            </w:pPr>
            <w:r w:rsidRPr="00AB01D8">
              <w:rPr>
                <w:rFonts w:ascii="Calibri" w:hAnsi="Calibri" w:cs="Calibri"/>
                <w:sz w:val="20"/>
                <w:szCs w:val="20"/>
              </w:rPr>
              <w:t>An Astronomy Magazine article [Goldstein, A. (2015). Finding our place in the Milky Way. Astronomy, 43(8), 50-53.]</w:t>
            </w:r>
          </w:p>
        </w:tc>
        <w:tc>
          <w:tcPr>
            <w:tcW w:w="1980" w:type="dxa"/>
          </w:tcPr>
          <w:p w14:paraId="764E9022" w14:textId="77777777" w:rsidR="00F85EC6" w:rsidRPr="00AB01D8" w:rsidRDefault="00F85EC6" w:rsidP="00C73E74">
            <w:pPr>
              <w:rPr>
                <w:rFonts w:ascii="Calibri" w:hAnsi="Calibri" w:cs="Calibri"/>
                <w:sz w:val="20"/>
                <w:szCs w:val="20"/>
              </w:rPr>
            </w:pPr>
          </w:p>
        </w:tc>
        <w:tc>
          <w:tcPr>
            <w:tcW w:w="6565" w:type="dxa"/>
          </w:tcPr>
          <w:p w14:paraId="3EFC6C00" w14:textId="77777777" w:rsidR="00F85EC6" w:rsidRPr="00AB01D8" w:rsidRDefault="00F85EC6" w:rsidP="00C73E74">
            <w:pPr>
              <w:rPr>
                <w:rFonts w:ascii="Calibri" w:hAnsi="Calibri" w:cs="Calibri"/>
                <w:sz w:val="20"/>
                <w:szCs w:val="20"/>
              </w:rPr>
            </w:pPr>
          </w:p>
        </w:tc>
      </w:tr>
      <w:tr w:rsidR="00F85EC6" w:rsidRPr="00AB01D8" w14:paraId="3155E588" w14:textId="77777777" w:rsidTr="004D3413">
        <w:tc>
          <w:tcPr>
            <w:tcW w:w="4405" w:type="dxa"/>
          </w:tcPr>
          <w:p w14:paraId="3BCF6135" w14:textId="6CD32F42" w:rsidR="00F85EC6" w:rsidRPr="00AB01D8" w:rsidRDefault="00F85EC6" w:rsidP="00C73E74">
            <w:pPr>
              <w:rPr>
                <w:rFonts w:ascii="Calibri" w:hAnsi="Calibri" w:cs="Calibri"/>
                <w:sz w:val="20"/>
                <w:szCs w:val="20"/>
              </w:rPr>
            </w:pPr>
            <w:r w:rsidRPr="00AB01D8">
              <w:rPr>
                <w:rFonts w:ascii="Calibri" w:hAnsi="Calibri" w:cs="Calibri"/>
                <w:sz w:val="20"/>
                <w:szCs w:val="20"/>
              </w:rPr>
              <w:t xml:space="preserve">A </w:t>
            </w:r>
            <w:hyperlink r:id="rId9" w:history="1">
              <w:r w:rsidRPr="00AB01D8">
                <w:rPr>
                  <w:rStyle w:val="Hyperlink"/>
                  <w:rFonts w:ascii="Calibri" w:hAnsi="Calibri" w:cs="Calibri"/>
                  <w:sz w:val="20"/>
                  <w:szCs w:val="20"/>
                </w:rPr>
                <w:t>New York Times article</w:t>
              </w:r>
            </w:hyperlink>
            <w:r w:rsidRPr="00AB01D8">
              <w:rPr>
                <w:rFonts w:ascii="Calibri" w:hAnsi="Calibri" w:cs="Calibri"/>
                <w:sz w:val="20"/>
                <w:szCs w:val="20"/>
              </w:rPr>
              <w:t xml:space="preserve"> about Pluto’s demotion </w:t>
            </w:r>
          </w:p>
        </w:tc>
        <w:tc>
          <w:tcPr>
            <w:tcW w:w="1980" w:type="dxa"/>
          </w:tcPr>
          <w:p w14:paraId="1DD10998" w14:textId="77777777" w:rsidR="00F85EC6" w:rsidRPr="00AB01D8" w:rsidRDefault="00F85EC6" w:rsidP="00C73E74">
            <w:pPr>
              <w:rPr>
                <w:rFonts w:ascii="Calibri" w:hAnsi="Calibri" w:cs="Calibri"/>
                <w:sz w:val="20"/>
                <w:szCs w:val="20"/>
              </w:rPr>
            </w:pPr>
          </w:p>
        </w:tc>
        <w:tc>
          <w:tcPr>
            <w:tcW w:w="6565" w:type="dxa"/>
          </w:tcPr>
          <w:p w14:paraId="7769CFCD" w14:textId="77777777" w:rsidR="00F85EC6" w:rsidRPr="00AB01D8" w:rsidRDefault="00F85EC6" w:rsidP="00C73E74">
            <w:pPr>
              <w:rPr>
                <w:rFonts w:ascii="Calibri" w:hAnsi="Calibri" w:cs="Calibri"/>
                <w:sz w:val="20"/>
                <w:szCs w:val="20"/>
              </w:rPr>
            </w:pPr>
          </w:p>
        </w:tc>
      </w:tr>
      <w:tr w:rsidR="00F85EC6" w:rsidRPr="00AB01D8" w14:paraId="6133A5E1" w14:textId="77777777" w:rsidTr="004D3413">
        <w:tc>
          <w:tcPr>
            <w:tcW w:w="4405" w:type="dxa"/>
          </w:tcPr>
          <w:p w14:paraId="47536833" w14:textId="7A2F622C" w:rsidR="00F85EC6" w:rsidRPr="00AB01D8" w:rsidRDefault="00F85EC6" w:rsidP="00C73E74">
            <w:pPr>
              <w:rPr>
                <w:rFonts w:ascii="Calibri" w:hAnsi="Calibri" w:cs="Calibri"/>
                <w:sz w:val="20"/>
                <w:szCs w:val="20"/>
              </w:rPr>
            </w:pPr>
            <w:r w:rsidRPr="00AB01D8">
              <w:rPr>
                <w:rFonts w:ascii="Calibri" w:hAnsi="Calibri" w:cs="Calibri"/>
                <w:sz w:val="20"/>
                <w:szCs w:val="20"/>
              </w:rPr>
              <w:t>Images of the Sun and the nine planets, downloaded from https://www.nasa.gov/</w:t>
            </w:r>
          </w:p>
        </w:tc>
        <w:tc>
          <w:tcPr>
            <w:tcW w:w="1980" w:type="dxa"/>
          </w:tcPr>
          <w:p w14:paraId="65D1458A" w14:textId="77777777" w:rsidR="00F85EC6" w:rsidRPr="00AB01D8" w:rsidRDefault="00F85EC6" w:rsidP="00C73E74">
            <w:pPr>
              <w:rPr>
                <w:rFonts w:ascii="Calibri" w:hAnsi="Calibri" w:cs="Calibri"/>
                <w:sz w:val="20"/>
                <w:szCs w:val="20"/>
              </w:rPr>
            </w:pPr>
          </w:p>
        </w:tc>
        <w:tc>
          <w:tcPr>
            <w:tcW w:w="6565" w:type="dxa"/>
          </w:tcPr>
          <w:p w14:paraId="2865B73F" w14:textId="77777777" w:rsidR="00F85EC6" w:rsidRPr="00AB01D8" w:rsidRDefault="00F85EC6" w:rsidP="00C73E74">
            <w:pPr>
              <w:rPr>
                <w:rFonts w:ascii="Calibri" w:hAnsi="Calibri" w:cs="Calibri"/>
                <w:sz w:val="20"/>
                <w:szCs w:val="20"/>
              </w:rPr>
            </w:pPr>
          </w:p>
        </w:tc>
      </w:tr>
    </w:tbl>
    <w:p w14:paraId="26D390D2" w14:textId="5CB5773C" w:rsidR="00231652" w:rsidRPr="00AB01D8" w:rsidRDefault="00231652" w:rsidP="00F85EC6">
      <w:pPr>
        <w:rPr>
          <w:rFonts w:ascii="Calibri" w:hAnsi="Calibri" w:cs="Calibri"/>
          <w:sz w:val="20"/>
          <w:szCs w:val="20"/>
        </w:rPr>
      </w:pPr>
    </w:p>
    <w:p w14:paraId="38AC32B5" w14:textId="0BDE2779" w:rsidR="004134A9" w:rsidRPr="00AB01D8" w:rsidRDefault="004134A9" w:rsidP="00F85EC6">
      <w:pPr>
        <w:rPr>
          <w:rFonts w:ascii="Calibri" w:hAnsi="Calibri" w:cs="Calibri"/>
          <w:sz w:val="20"/>
          <w:szCs w:val="20"/>
        </w:rPr>
      </w:pPr>
    </w:p>
    <w:p w14:paraId="649CF6FD" w14:textId="77777777" w:rsidR="004134A9" w:rsidRPr="00AB01D8" w:rsidRDefault="004134A9" w:rsidP="00F85EC6">
      <w:pPr>
        <w:rPr>
          <w:rFonts w:ascii="Calibri" w:hAnsi="Calibri" w:cs="Calibri"/>
          <w:sz w:val="20"/>
          <w:szCs w:val="20"/>
        </w:rPr>
      </w:pPr>
    </w:p>
    <w:p w14:paraId="53078F0F" w14:textId="39B6B50F" w:rsidR="004134A9" w:rsidRPr="00AB01D8" w:rsidRDefault="004134A9" w:rsidP="00F85EC6">
      <w:pPr>
        <w:rPr>
          <w:rFonts w:ascii="Calibri" w:hAnsi="Calibri" w:cs="Calibri"/>
          <w:sz w:val="20"/>
          <w:szCs w:val="20"/>
        </w:rPr>
      </w:pPr>
      <w:r w:rsidRPr="00AB01D8">
        <w:rPr>
          <w:rFonts w:ascii="Calibri" w:hAnsi="Calibri" w:cs="Calibri"/>
          <w:sz w:val="20"/>
          <w:szCs w:val="20"/>
        </w:rPr>
        <w:lastRenderedPageBreak/>
        <w:t>References:</w:t>
      </w:r>
    </w:p>
    <w:p w14:paraId="7942F6FF" w14:textId="548B247D" w:rsidR="00E1513E" w:rsidRPr="00AB01D8" w:rsidRDefault="00E1513E" w:rsidP="00E1513E">
      <w:pPr>
        <w:pStyle w:val="NormalWeb"/>
        <w:ind w:left="567" w:hanging="567"/>
        <w:rPr>
          <w:rFonts w:ascii="Calibri" w:hAnsi="Calibri" w:cs="Calibri"/>
          <w:sz w:val="20"/>
          <w:szCs w:val="20"/>
        </w:rPr>
      </w:pPr>
      <w:bookmarkStart w:id="0" w:name="OLE_LINK39"/>
      <w:bookmarkStart w:id="1" w:name="OLE_LINK40"/>
      <w:r w:rsidRPr="00AB01D8">
        <w:rPr>
          <w:rFonts w:ascii="Calibri" w:hAnsi="Calibri" w:cs="Calibri"/>
          <w:i/>
          <w:iCs/>
          <w:sz w:val="20"/>
          <w:szCs w:val="20"/>
        </w:rPr>
        <w:t>Copyright for using movies in the classroom</w:t>
      </w:r>
      <w:r w:rsidRPr="00AB01D8">
        <w:rPr>
          <w:rFonts w:ascii="Calibri" w:hAnsi="Calibri" w:cs="Calibri"/>
          <w:sz w:val="20"/>
          <w:szCs w:val="20"/>
        </w:rPr>
        <w:t xml:space="preserve">. Teach with Movies. (n.d.). Retrieved December 3, 2021, from https://teachwithmovies.org/copyright-for-using-movies-in-the-classroom/. </w:t>
      </w:r>
    </w:p>
    <w:p w14:paraId="3BD8BD60" w14:textId="77777777" w:rsidR="00AB01D8" w:rsidRPr="00AB01D8" w:rsidRDefault="00AB01D8" w:rsidP="00AB01D8">
      <w:pPr>
        <w:pStyle w:val="NormalWeb"/>
        <w:ind w:left="567" w:hanging="567"/>
        <w:rPr>
          <w:rFonts w:ascii="Calibri" w:hAnsi="Calibri" w:cs="Calibri"/>
          <w:sz w:val="20"/>
          <w:szCs w:val="20"/>
        </w:rPr>
      </w:pPr>
      <w:proofErr w:type="spellStart"/>
      <w:r w:rsidRPr="00AB01D8">
        <w:rPr>
          <w:rFonts w:ascii="Calibri" w:hAnsi="Calibri" w:cs="Calibri"/>
          <w:sz w:val="20"/>
          <w:szCs w:val="20"/>
        </w:rPr>
        <w:t>Daines</w:t>
      </w:r>
      <w:proofErr w:type="spellEnd"/>
      <w:r w:rsidRPr="00AB01D8">
        <w:rPr>
          <w:rFonts w:ascii="Calibri" w:hAnsi="Calibri" w:cs="Calibri"/>
          <w:sz w:val="20"/>
          <w:szCs w:val="20"/>
        </w:rPr>
        <w:t xml:space="preserve">, G. (2015, March 11). </w:t>
      </w:r>
      <w:r w:rsidRPr="00AB01D8">
        <w:rPr>
          <w:rFonts w:ascii="Calibri" w:hAnsi="Calibri" w:cs="Calibri"/>
          <w:i/>
          <w:iCs/>
          <w:sz w:val="20"/>
          <w:szCs w:val="20"/>
        </w:rPr>
        <w:t>Media usage guidelines</w:t>
      </w:r>
      <w:r w:rsidRPr="00AB01D8">
        <w:rPr>
          <w:rFonts w:ascii="Calibri" w:hAnsi="Calibri" w:cs="Calibri"/>
          <w:sz w:val="20"/>
          <w:szCs w:val="20"/>
        </w:rPr>
        <w:t xml:space="preserve">. NASA. Retrieved December 2, 2021, from https://www.nasa.gov/multimedia/guidelines/index.html. </w:t>
      </w:r>
    </w:p>
    <w:p w14:paraId="7903BB74" w14:textId="77777777" w:rsidR="00AB01D8" w:rsidRPr="00AB01D8" w:rsidRDefault="00AB01D8" w:rsidP="00AB01D8">
      <w:pPr>
        <w:pStyle w:val="NormalWeb"/>
        <w:rPr>
          <w:rFonts w:ascii="Calibri" w:hAnsi="Calibri" w:cs="Calibri"/>
          <w:sz w:val="20"/>
          <w:szCs w:val="20"/>
        </w:rPr>
      </w:pPr>
    </w:p>
    <w:bookmarkEnd w:id="0"/>
    <w:bookmarkEnd w:id="1"/>
    <w:p w14:paraId="1E4CCF9B" w14:textId="2E6077D4" w:rsidR="004134A9" w:rsidRPr="00AB01D8" w:rsidRDefault="004134A9" w:rsidP="004134A9">
      <w:pPr>
        <w:pStyle w:val="NormalWeb"/>
        <w:ind w:left="567" w:hanging="567"/>
        <w:rPr>
          <w:rFonts w:ascii="Calibri" w:hAnsi="Calibri" w:cs="Calibri"/>
          <w:sz w:val="20"/>
          <w:szCs w:val="20"/>
        </w:rPr>
      </w:pPr>
      <w:r w:rsidRPr="00AB01D8">
        <w:rPr>
          <w:rFonts w:ascii="Calibri" w:hAnsi="Calibri" w:cs="Calibri"/>
          <w:sz w:val="20"/>
          <w:szCs w:val="20"/>
        </w:rPr>
        <w:t>P</w:t>
      </w:r>
      <w:r w:rsidRPr="00AB01D8">
        <w:rPr>
          <w:rFonts w:ascii="Calibri" w:hAnsi="Calibri" w:cs="Calibri"/>
          <w:sz w:val="20"/>
          <w:szCs w:val="20"/>
        </w:rPr>
        <w:t xml:space="preserve">rojects, C. to W. (2016, November 9). </w:t>
      </w:r>
      <w:r w:rsidRPr="00AB01D8">
        <w:rPr>
          <w:rFonts w:ascii="Calibri" w:hAnsi="Calibri" w:cs="Calibri"/>
          <w:i/>
          <w:iCs/>
          <w:sz w:val="20"/>
          <w:szCs w:val="20"/>
        </w:rPr>
        <w:t>On the Origin of Species (1859)</w:t>
      </w:r>
      <w:r w:rsidRPr="00AB01D8">
        <w:rPr>
          <w:rFonts w:ascii="Calibri" w:hAnsi="Calibri" w:cs="Calibri"/>
          <w:sz w:val="20"/>
          <w:szCs w:val="20"/>
        </w:rPr>
        <w:t xml:space="preserve">. </w:t>
      </w:r>
      <w:proofErr w:type="spellStart"/>
      <w:r w:rsidRPr="00AB01D8">
        <w:rPr>
          <w:rFonts w:ascii="Calibri" w:hAnsi="Calibri" w:cs="Calibri"/>
          <w:sz w:val="20"/>
          <w:szCs w:val="20"/>
        </w:rPr>
        <w:t>Wikisource</w:t>
      </w:r>
      <w:proofErr w:type="spellEnd"/>
      <w:r w:rsidRPr="00AB01D8">
        <w:rPr>
          <w:rFonts w:ascii="Calibri" w:hAnsi="Calibri" w:cs="Calibri"/>
          <w:sz w:val="20"/>
          <w:szCs w:val="20"/>
        </w:rPr>
        <w:t xml:space="preserve">, the free online library. Retrieved December 2, 2021, from </w:t>
      </w:r>
      <w:hyperlink r:id="rId10" w:history="1">
        <w:r w:rsidR="008159E6" w:rsidRPr="00AB01D8">
          <w:rPr>
            <w:rStyle w:val="Hyperlink"/>
            <w:rFonts w:ascii="Calibri" w:hAnsi="Calibri" w:cs="Calibri"/>
            <w:sz w:val="20"/>
            <w:szCs w:val="20"/>
          </w:rPr>
          <w:t>https://en.wikisource.org/wiki/On_the_Origin_of_Species_(1859)</w:t>
        </w:r>
      </w:hyperlink>
      <w:r w:rsidRPr="00AB01D8">
        <w:rPr>
          <w:rFonts w:ascii="Calibri" w:hAnsi="Calibri" w:cs="Calibri"/>
          <w:sz w:val="20"/>
          <w:szCs w:val="20"/>
        </w:rPr>
        <w:t xml:space="preserve">. </w:t>
      </w:r>
    </w:p>
    <w:p w14:paraId="3779FA76" w14:textId="77777777" w:rsidR="008159E6" w:rsidRPr="00AB01D8" w:rsidRDefault="008159E6" w:rsidP="008159E6">
      <w:pPr>
        <w:pStyle w:val="NormalWeb"/>
        <w:ind w:left="567" w:hanging="567"/>
        <w:rPr>
          <w:rFonts w:ascii="Calibri" w:hAnsi="Calibri" w:cs="Calibri"/>
          <w:sz w:val="20"/>
          <w:szCs w:val="20"/>
        </w:rPr>
      </w:pPr>
      <w:r w:rsidRPr="00AB01D8">
        <w:rPr>
          <w:rFonts w:ascii="Calibri" w:hAnsi="Calibri" w:cs="Calibri"/>
          <w:sz w:val="20"/>
          <w:szCs w:val="20"/>
        </w:rPr>
        <w:t xml:space="preserve">Public Broadcasting Service. (2018, May 7). </w:t>
      </w:r>
      <w:r w:rsidRPr="00AB01D8">
        <w:rPr>
          <w:rFonts w:ascii="Calibri" w:hAnsi="Calibri" w:cs="Calibri"/>
          <w:i/>
          <w:iCs/>
          <w:sz w:val="20"/>
          <w:szCs w:val="20"/>
        </w:rPr>
        <w:t>I am a teacher and I want to hold a screening of a PBS show for my students. can I do that?</w:t>
      </w:r>
      <w:r w:rsidRPr="00AB01D8">
        <w:rPr>
          <w:rFonts w:ascii="Calibri" w:hAnsi="Calibri" w:cs="Calibri"/>
          <w:sz w:val="20"/>
          <w:szCs w:val="20"/>
        </w:rPr>
        <w:t xml:space="preserve"> PBS. Retrieved December 5, 2021, from https://help.pbs.org/support/solutions/articles/5000673774-i-am-a-teacher-and-i-want-to-hold-a-screening-of-a-pbs-show-for-my-students-can-i-do-that-#:~:text=Using%20PBS%20Content-,I%20am%20a%20teacher%20and%20I%20want%20to%20hold%20a,PBS%20show%20for%20my%20students.&amp;text=Under%20the%20Fair%20Use%20Guidelines,10%20days%20in%20the%20classroom. </w:t>
      </w:r>
    </w:p>
    <w:p w14:paraId="7C2BE765" w14:textId="77777777" w:rsidR="008159E6" w:rsidRPr="00AB01D8" w:rsidRDefault="008159E6" w:rsidP="004134A9">
      <w:pPr>
        <w:pStyle w:val="NormalWeb"/>
        <w:ind w:left="567" w:hanging="567"/>
        <w:rPr>
          <w:rFonts w:ascii="Calibri" w:hAnsi="Calibri" w:cs="Calibri"/>
          <w:sz w:val="20"/>
          <w:szCs w:val="20"/>
        </w:rPr>
      </w:pPr>
    </w:p>
    <w:p w14:paraId="314CD545" w14:textId="77777777" w:rsidR="004134A9" w:rsidRPr="00AB01D8" w:rsidRDefault="004134A9" w:rsidP="00F85EC6">
      <w:pPr>
        <w:rPr>
          <w:rFonts w:ascii="Calibri" w:hAnsi="Calibri" w:cs="Calibri"/>
          <w:sz w:val="20"/>
          <w:szCs w:val="20"/>
        </w:rPr>
      </w:pPr>
    </w:p>
    <w:sectPr w:rsidR="004134A9" w:rsidRPr="00AB01D8" w:rsidSect="00F85EC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EC6"/>
    <w:rsid w:val="00231652"/>
    <w:rsid w:val="004134A9"/>
    <w:rsid w:val="004749B1"/>
    <w:rsid w:val="004D3413"/>
    <w:rsid w:val="006E5101"/>
    <w:rsid w:val="008159E6"/>
    <w:rsid w:val="008B4055"/>
    <w:rsid w:val="00AB01D8"/>
    <w:rsid w:val="00E1513E"/>
    <w:rsid w:val="00E73DC5"/>
    <w:rsid w:val="00F85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67CD4F"/>
  <w15:chartTrackingRefBased/>
  <w15:docId w15:val="{B6C115C3-7BF1-1E47-9156-5F458C9AA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5E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85EC6"/>
    <w:rPr>
      <w:color w:val="0563C1" w:themeColor="hyperlink"/>
      <w:u w:val="single"/>
    </w:rPr>
  </w:style>
  <w:style w:type="character" w:styleId="UnresolvedMention">
    <w:name w:val="Unresolved Mention"/>
    <w:basedOn w:val="DefaultParagraphFont"/>
    <w:uiPriority w:val="99"/>
    <w:semiHidden/>
    <w:unhideWhenUsed/>
    <w:rsid w:val="00F85EC6"/>
    <w:rPr>
      <w:color w:val="605E5C"/>
      <w:shd w:val="clear" w:color="auto" w:fill="E1DFDD"/>
    </w:rPr>
  </w:style>
  <w:style w:type="paragraph" w:styleId="NormalWeb">
    <w:name w:val="Normal (Web)"/>
    <w:basedOn w:val="Normal"/>
    <w:uiPriority w:val="99"/>
    <w:semiHidden/>
    <w:unhideWhenUsed/>
    <w:rsid w:val="004134A9"/>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E151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778238">
      <w:bodyDiv w:val="1"/>
      <w:marLeft w:val="0"/>
      <w:marRight w:val="0"/>
      <w:marTop w:val="0"/>
      <w:marBottom w:val="0"/>
      <w:divBdr>
        <w:top w:val="none" w:sz="0" w:space="0" w:color="auto"/>
        <w:left w:val="none" w:sz="0" w:space="0" w:color="auto"/>
        <w:bottom w:val="none" w:sz="0" w:space="0" w:color="auto"/>
        <w:right w:val="none" w:sz="0" w:space="0" w:color="auto"/>
      </w:divBdr>
    </w:div>
    <w:div w:id="570702021">
      <w:bodyDiv w:val="1"/>
      <w:marLeft w:val="0"/>
      <w:marRight w:val="0"/>
      <w:marTop w:val="0"/>
      <w:marBottom w:val="0"/>
      <w:divBdr>
        <w:top w:val="none" w:sz="0" w:space="0" w:color="auto"/>
        <w:left w:val="none" w:sz="0" w:space="0" w:color="auto"/>
        <w:bottom w:val="none" w:sz="0" w:space="0" w:color="auto"/>
        <w:right w:val="none" w:sz="0" w:space="0" w:color="auto"/>
      </w:divBdr>
    </w:div>
    <w:div w:id="1078284479">
      <w:bodyDiv w:val="1"/>
      <w:marLeft w:val="0"/>
      <w:marRight w:val="0"/>
      <w:marTop w:val="0"/>
      <w:marBottom w:val="0"/>
      <w:divBdr>
        <w:top w:val="none" w:sz="0" w:space="0" w:color="auto"/>
        <w:left w:val="none" w:sz="0" w:space="0" w:color="auto"/>
        <w:bottom w:val="none" w:sz="0" w:space="0" w:color="auto"/>
        <w:right w:val="none" w:sz="0" w:space="0" w:color="auto"/>
      </w:divBdr>
    </w:div>
    <w:div w:id="1169976836">
      <w:bodyDiv w:val="1"/>
      <w:marLeft w:val="0"/>
      <w:marRight w:val="0"/>
      <w:marTop w:val="0"/>
      <w:marBottom w:val="0"/>
      <w:divBdr>
        <w:top w:val="none" w:sz="0" w:space="0" w:color="auto"/>
        <w:left w:val="none" w:sz="0" w:space="0" w:color="auto"/>
        <w:bottom w:val="none" w:sz="0" w:space="0" w:color="auto"/>
        <w:right w:val="none" w:sz="0" w:space="0" w:color="auto"/>
      </w:divBdr>
    </w:div>
    <w:div w:id="1310210669">
      <w:bodyDiv w:val="1"/>
      <w:marLeft w:val="0"/>
      <w:marRight w:val="0"/>
      <w:marTop w:val="0"/>
      <w:marBottom w:val="0"/>
      <w:divBdr>
        <w:top w:val="none" w:sz="0" w:space="0" w:color="auto"/>
        <w:left w:val="none" w:sz="0" w:space="0" w:color="auto"/>
        <w:bottom w:val="none" w:sz="0" w:space="0" w:color="auto"/>
        <w:right w:val="none" w:sz="0" w:space="0" w:color="auto"/>
      </w:divBdr>
    </w:div>
    <w:div w:id="1479031333">
      <w:bodyDiv w:val="1"/>
      <w:marLeft w:val="0"/>
      <w:marRight w:val="0"/>
      <w:marTop w:val="0"/>
      <w:marBottom w:val="0"/>
      <w:divBdr>
        <w:top w:val="none" w:sz="0" w:space="0" w:color="auto"/>
        <w:left w:val="none" w:sz="0" w:space="0" w:color="auto"/>
        <w:bottom w:val="none" w:sz="0" w:space="0" w:color="auto"/>
        <w:right w:val="none" w:sz="0" w:space="0" w:color="auto"/>
      </w:divBdr>
    </w:div>
    <w:div w:id="1564175891">
      <w:bodyDiv w:val="1"/>
      <w:marLeft w:val="0"/>
      <w:marRight w:val="0"/>
      <w:marTop w:val="0"/>
      <w:marBottom w:val="0"/>
      <w:divBdr>
        <w:top w:val="none" w:sz="0" w:space="0" w:color="auto"/>
        <w:left w:val="none" w:sz="0" w:space="0" w:color="auto"/>
        <w:bottom w:val="none" w:sz="0" w:space="0" w:color="auto"/>
        <w:right w:val="none" w:sz="0" w:space="0" w:color="auto"/>
      </w:divBdr>
    </w:div>
    <w:div w:id="2086760791">
      <w:bodyDiv w:val="1"/>
      <w:marLeft w:val="0"/>
      <w:marRight w:val="0"/>
      <w:marTop w:val="0"/>
      <w:marBottom w:val="0"/>
      <w:divBdr>
        <w:top w:val="none" w:sz="0" w:space="0" w:color="auto"/>
        <w:left w:val="none" w:sz="0" w:space="0" w:color="auto"/>
        <w:bottom w:val="none" w:sz="0" w:space="0" w:color="auto"/>
        <w:right w:val="none" w:sz="0" w:space="0" w:color="auto"/>
      </w:divBdr>
    </w:div>
    <w:div w:id="212691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pyright.gov/circs/circ30.pdf" TargetMode="External"/><Relationship Id="rId3" Type="http://schemas.openxmlformats.org/officeDocument/2006/relationships/webSettings" Target="webSettings.xml"/><Relationship Id="rId7" Type="http://schemas.openxmlformats.org/officeDocument/2006/relationships/hyperlink" Target="https://www.nasa.gov/multimedia/guidelines/index.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eachwithmovies.org/copyright-for-using-movies-in-the-classroom/" TargetMode="External"/><Relationship Id="rId11" Type="http://schemas.openxmlformats.org/officeDocument/2006/relationships/fontTable" Target="fontTable.xml"/><Relationship Id="rId5" Type="http://schemas.openxmlformats.org/officeDocument/2006/relationships/hyperlink" Target="https://help.pbs.org/support/solutions/articles/5000673774-i-am-a-teacher-and-i-want-to-hold-a-screening-of-a-pbs-show-for-my-students-can-i-do-that-" TargetMode="External"/><Relationship Id="rId10" Type="http://schemas.openxmlformats.org/officeDocument/2006/relationships/hyperlink" Target="https://en.wikisource.org/wiki/On_the_Origin_of_Species_(1859)" TargetMode="External"/><Relationship Id="rId4" Type="http://schemas.openxmlformats.org/officeDocument/2006/relationships/hyperlink" Target="https://en.wikipedia.org/wiki/Public_domain" TargetMode="External"/><Relationship Id="rId9" Type="http://schemas.openxmlformats.org/officeDocument/2006/relationships/hyperlink" Target="http://www.nytimes.com/2006/08/25/science/space/25pluto.html?_r=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Landez, Holly D</dc:creator>
  <cp:keywords/>
  <dc:description/>
  <cp:lastModifiedBy>Landez, Holly D</cp:lastModifiedBy>
  <cp:revision>1</cp:revision>
  <dcterms:created xsi:type="dcterms:W3CDTF">2021-12-05T21:03:00Z</dcterms:created>
  <dcterms:modified xsi:type="dcterms:W3CDTF">2021-12-05T23:17:00Z</dcterms:modified>
</cp:coreProperties>
</file>